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B1844" w14:textId="77777777" w:rsidR="00A713EF" w:rsidRPr="00E913B7" w:rsidRDefault="00E913B7" w:rsidP="00A713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3B7">
        <w:rPr>
          <w:rFonts w:ascii="Times New Roman" w:hAnsi="Times New Roman" w:cs="Times New Roman"/>
          <w:b/>
          <w:sz w:val="28"/>
          <w:szCs w:val="28"/>
        </w:rPr>
        <w:t>Revisión comparativ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E913B7">
        <w:rPr>
          <w:rFonts w:ascii="Times New Roman" w:hAnsi="Times New Roman" w:cs="Times New Roman"/>
          <w:b/>
          <w:sz w:val="28"/>
          <w:szCs w:val="28"/>
        </w:rPr>
        <w:t xml:space="preserve"> de la brecha de ingresos entre el sector p</w:t>
      </w:r>
      <w:r>
        <w:rPr>
          <w:rFonts w:ascii="Times New Roman" w:hAnsi="Times New Roman" w:cs="Times New Roman"/>
          <w:b/>
          <w:sz w:val="28"/>
          <w:szCs w:val="28"/>
        </w:rPr>
        <w:t>úblico y privado en Ecuador desde las políticas de equiparación</w:t>
      </w:r>
    </w:p>
    <w:p w14:paraId="7F8EB0EE" w14:textId="77777777" w:rsidR="00346ED3" w:rsidRPr="00F63741" w:rsidRDefault="00E913B7" w:rsidP="00346ED3">
      <w:pPr>
        <w:spacing w:before="120" w:after="120"/>
        <w:jc w:val="both"/>
        <w:rPr>
          <w:rFonts w:ascii="Times New Roman" w:eastAsia="Calibri" w:hAnsi="Times New Roman" w:cs="Times New Roman"/>
          <w:b/>
          <w:bCs/>
          <w:sz w:val="20"/>
          <w:lang w:val="en-US"/>
        </w:rPr>
      </w:pPr>
      <w:r w:rsidRPr="00E913B7">
        <w:rPr>
          <w:rFonts w:ascii="Times New Roman" w:hAnsi="Times New Roman" w:cs="Times New Roman"/>
          <w:b/>
          <w:sz w:val="28"/>
          <w:szCs w:val="28"/>
          <w:lang w:val="en-US"/>
        </w:rPr>
        <w:t>Comparative review of the income gap between the public and private sectors in Ecuador from the equalization policies</w:t>
      </w:r>
    </w:p>
    <w:p w14:paraId="20269E90" w14:textId="77777777" w:rsidR="00346ED3" w:rsidRPr="00A96013" w:rsidRDefault="00A713EF" w:rsidP="00346ED3">
      <w:pPr>
        <w:spacing w:before="120" w:after="120"/>
        <w:jc w:val="both"/>
        <w:outlineLvl w:val="0"/>
        <w:rPr>
          <w:rFonts w:ascii="Times New Roman" w:eastAsia="Calibri" w:hAnsi="Times New Roman" w:cs="Times New Roman"/>
          <w:bCs/>
          <w:vertAlign w:val="superscript"/>
          <w:lang w:val="es-EC"/>
        </w:rPr>
      </w:pPr>
      <w:r>
        <w:rPr>
          <w:rFonts w:ascii="Times New Roman" w:eastAsia="Calibri" w:hAnsi="Times New Roman" w:cs="Times New Roman"/>
          <w:bCs/>
          <w:lang w:val="es-EC"/>
        </w:rPr>
        <w:t xml:space="preserve">Byron </w:t>
      </w:r>
      <w:proofErr w:type="spellStart"/>
      <w:r>
        <w:rPr>
          <w:rFonts w:ascii="Times New Roman" w:eastAsia="Calibri" w:hAnsi="Times New Roman" w:cs="Times New Roman"/>
          <w:bCs/>
          <w:lang w:val="es-EC"/>
        </w:rPr>
        <w:t>Quito</w:t>
      </w:r>
      <w:r>
        <w:rPr>
          <w:rFonts w:ascii="Times New Roman" w:eastAsia="Calibri" w:hAnsi="Times New Roman" w:cs="Times New Roman"/>
          <w:bCs/>
          <w:vertAlign w:val="superscript"/>
          <w:lang w:val="es-EC"/>
        </w:rPr>
        <w:t>a</w:t>
      </w:r>
      <w:proofErr w:type="spellEnd"/>
      <w:r>
        <w:rPr>
          <w:rFonts w:ascii="Times New Roman" w:eastAsia="Calibri" w:hAnsi="Times New Roman" w:cs="Times New Roman"/>
          <w:bCs/>
          <w:lang w:val="es-EC"/>
        </w:rPr>
        <w:t>, Michelle López-</w:t>
      </w:r>
      <w:proofErr w:type="spellStart"/>
      <w:r>
        <w:rPr>
          <w:rFonts w:ascii="Times New Roman" w:eastAsia="Calibri" w:hAnsi="Times New Roman" w:cs="Times New Roman"/>
          <w:bCs/>
          <w:lang w:val="es-EC"/>
        </w:rPr>
        <w:t>Sánchez</w:t>
      </w:r>
      <w:r>
        <w:rPr>
          <w:rFonts w:ascii="Times New Roman" w:eastAsia="Calibri" w:hAnsi="Times New Roman" w:cs="Times New Roman"/>
          <w:bCs/>
          <w:vertAlign w:val="superscript"/>
          <w:lang w:val="es-EC"/>
        </w:rPr>
        <w:t>a</w:t>
      </w:r>
      <w:proofErr w:type="spellEnd"/>
      <w:r>
        <w:rPr>
          <w:rFonts w:ascii="Times New Roman" w:eastAsia="Calibri" w:hAnsi="Times New Roman" w:cs="Times New Roman"/>
          <w:bCs/>
          <w:lang w:val="es-EC"/>
        </w:rPr>
        <w:t xml:space="preserve">, </w:t>
      </w:r>
      <w:r w:rsidR="00346ED3" w:rsidRPr="00581DFA">
        <w:rPr>
          <w:rFonts w:ascii="Times New Roman" w:eastAsia="Calibri" w:hAnsi="Times New Roman" w:cs="Times New Roman"/>
          <w:bCs/>
          <w:lang w:val="es-EC"/>
        </w:rPr>
        <w:t xml:space="preserve">Pablo </w:t>
      </w:r>
      <w:proofErr w:type="spellStart"/>
      <w:r w:rsidR="00346ED3" w:rsidRPr="00581DFA">
        <w:rPr>
          <w:rFonts w:ascii="Times New Roman" w:eastAsia="Calibri" w:hAnsi="Times New Roman" w:cs="Times New Roman"/>
          <w:bCs/>
          <w:lang w:val="es-EC"/>
        </w:rPr>
        <w:t>Ponce</w:t>
      </w:r>
      <w:r w:rsidR="00346ED3" w:rsidRPr="00581DFA">
        <w:rPr>
          <w:rFonts w:ascii="Times New Roman" w:eastAsia="Calibri" w:hAnsi="Times New Roman" w:cs="Times New Roman"/>
          <w:bCs/>
          <w:vertAlign w:val="superscript"/>
          <w:lang w:val="es-EC"/>
        </w:rPr>
        <w:t>a</w:t>
      </w:r>
      <w:proofErr w:type="spellEnd"/>
      <w:r w:rsidR="00346ED3" w:rsidRPr="00581DFA">
        <w:rPr>
          <w:rFonts w:ascii="Times New Roman" w:eastAsia="Calibri" w:hAnsi="Times New Roman" w:cs="Times New Roman"/>
          <w:bCs/>
          <w:lang w:val="es-EC"/>
        </w:rPr>
        <w:t>, José Álvarez-</w:t>
      </w:r>
      <w:proofErr w:type="spellStart"/>
      <w:r w:rsidR="00346ED3" w:rsidRPr="00581DFA">
        <w:rPr>
          <w:rFonts w:ascii="Times New Roman" w:eastAsia="Calibri" w:hAnsi="Times New Roman" w:cs="Times New Roman"/>
          <w:bCs/>
          <w:lang w:val="es-EC"/>
        </w:rPr>
        <w:t>García</w:t>
      </w:r>
      <w:r>
        <w:rPr>
          <w:rFonts w:ascii="Times New Roman" w:eastAsia="Calibri" w:hAnsi="Times New Roman" w:cs="Times New Roman"/>
          <w:bCs/>
          <w:vertAlign w:val="superscript"/>
          <w:lang w:val="es-EC"/>
        </w:rPr>
        <w:t>b</w:t>
      </w:r>
      <w:proofErr w:type="spellEnd"/>
      <w:r w:rsidR="00346ED3" w:rsidRPr="00581DFA">
        <w:rPr>
          <w:rFonts w:ascii="Times New Roman" w:eastAsia="Calibri" w:hAnsi="Times New Roman" w:cs="Times New Roman"/>
          <w:bCs/>
          <w:lang w:val="es-EC"/>
        </w:rPr>
        <w:t>, María de la Cruz del Río-</w:t>
      </w:r>
      <w:proofErr w:type="spellStart"/>
      <w:r w:rsidR="00346ED3" w:rsidRPr="00581DFA">
        <w:rPr>
          <w:rFonts w:ascii="Times New Roman" w:eastAsia="Calibri" w:hAnsi="Times New Roman" w:cs="Times New Roman"/>
          <w:bCs/>
          <w:lang w:val="es-EC"/>
        </w:rPr>
        <w:t>Rama</w:t>
      </w:r>
      <w:r>
        <w:rPr>
          <w:rFonts w:ascii="Times New Roman" w:eastAsia="Calibri" w:hAnsi="Times New Roman" w:cs="Times New Roman"/>
          <w:bCs/>
          <w:vertAlign w:val="superscript"/>
          <w:lang w:val="es-EC"/>
        </w:rPr>
        <w:t>c</w:t>
      </w:r>
      <w:proofErr w:type="spellEnd"/>
    </w:p>
    <w:p w14:paraId="049DB6C9" w14:textId="16537AAE" w:rsidR="00346ED3" w:rsidRPr="00A713EF" w:rsidRDefault="00346ED3" w:rsidP="00346ED3">
      <w:pPr>
        <w:spacing w:before="120" w:after="0"/>
        <w:ind w:left="142" w:hanging="142"/>
        <w:jc w:val="center"/>
        <w:rPr>
          <w:rFonts w:ascii="Times New Roman" w:eastAsia="Calibri" w:hAnsi="Times New Roman" w:cs="Times New Roman"/>
          <w:bCs/>
          <w:lang w:val="en-US"/>
        </w:rPr>
      </w:pPr>
      <w:r w:rsidRPr="00A713EF">
        <w:rPr>
          <w:rFonts w:ascii="Times New Roman" w:eastAsia="Calibri" w:hAnsi="Times New Roman" w:cs="Times New Roman"/>
          <w:bCs/>
          <w:vertAlign w:val="superscript"/>
          <w:lang w:val="en-US"/>
        </w:rPr>
        <w:t>a</w:t>
      </w:r>
      <w:r w:rsidRPr="00A713EF">
        <w:rPr>
          <w:rFonts w:ascii="Times New Roman" w:eastAsia="Calibri" w:hAnsi="Times New Roman" w:cs="Times New Roman"/>
          <w:bCs/>
          <w:lang w:val="en-US"/>
        </w:rPr>
        <w:t xml:space="preserve"> Macroeconomics and Economic Policy Research Line, School of Economics, Universidad Nacional de Loja, Loja, Ecuador; </w:t>
      </w:r>
      <w:r w:rsidR="00050141" w:rsidRPr="00050141">
        <w:rPr>
          <w:rStyle w:val="Hipervnculo"/>
          <w:rFonts w:ascii="Times New Roman" w:hAnsi="Times New Roman" w:cs="Times New Roman"/>
          <w:lang w:val="en-US"/>
        </w:rPr>
        <w:t>byron.quito@unl.edu.e</w:t>
      </w:r>
      <w:r w:rsidR="00050141" w:rsidRPr="00050141">
        <w:rPr>
          <w:rStyle w:val="Hipervnculo"/>
          <w:rFonts w:ascii="Times New Roman" w:hAnsi="Times New Roman" w:cs="Times New Roman"/>
        </w:rPr>
        <w:t>c</w:t>
      </w:r>
      <w:r w:rsidR="00050141">
        <w:rPr>
          <w:rFonts w:ascii="Times New Roman" w:eastAsia="Calibri" w:hAnsi="Times New Roman" w:cs="Times New Roman"/>
          <w:bCs/>
          <w:lang w:val="en-US"/>
        </w:rPr>
        <w:t>;</w:t>
      </w:r>
      <w:r w:rsidR="00050141" w:rsidRPr="00050141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="000F302D" w:rsidRPr="000F302D">
        <w:rPr>
          <w:rStyle w:val="Hipervnculo"/>
          <w:rFonts w:ascii="Times New Roman" w:hAnsi="Times New Roman" w:cs="Times New Roman"/>
          <w:lang w:val="en-US"/>
        </w:rPr>
        <w:t>michelle.lopez@unl.edu.ec</w:t>
      </w:r>
      <w:r w:rsidR="000F302D">
        <w:rPr>
          <w:rFonts w:ascii="Times New Roman" w:eastAsia="Calibri" w:hAnsi="Times New Roman" w:cs="Times New Roman"/>
          <w:bCs/>
          <w:lang w:val="en-US"/>
        </w:rPr>
        <w:t xml:space="preserve">; </w:t>
      </w:r>
      <w:hyperlink r:id="rId5" w:history="1">
        <w:r w:rsidR="00A713EF" w:rsidRPr="00FF1212">
          <w:rPr>
            <w:rStyle w:val="Hipervnculo"/>
            <w:rFonts w:ascii="Times New Roman" w:eastAsia="Calibri" w:hAnsi="Times New Roman" w:cs="Times New Roman"/>
            <w:bCs/>
            <w:lang w:val="en-US"/>
          </w:rPr>
          <w:t>pablo.ponce@unl.edu.ec</w:t>
        </w:r>
      </w:hyperlink>
      <w:r w:rsidR="00A713EF">
        <w:rPr>
          <w:rFonts w:ascii="Times New Roman" w:eastAsia="Calibri" w:hAnsi="Times New Roman" w:cs="Times New Roman"/>
          <w:bCs/>
          <w:lang w:val="en-US"/>
        </w:rPr>
        <w:t xml:space="preserve"> </w:t>
      </w:r>
    </w:p>
    <w:p w14:paraId="3179E089" w14:textId="77777777" w:rsidR="00346ED3" w:rsidRPr="00A96013" w:rsidRDefault="00A713EF" w:rsidP="00346ED3">
      <w:pPr>
        <w:spacing w:before="120" w:after="0"/>
        <w:ind w:left="142" w:hanging="142"/>
        <w:jc w:val="center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bCs/>
          <w:vertAlign w:val="superscript"/>
          <w:lang w:val="en-US"/>
        </w:rPr>
        <w:t>b</w:t>
      </w:r>
      <w:r w:rsidR="00346ED3" w:rsidRPr="00A96013">
        <w:rPr>
          <w:rFonts w:ascii="Times New Roman" w:eastAsia="Calibri" w:hAnsi="Times New Roman" w:cs="Times New Roman"/>
          <w:bCs/>
          <w:vertAlign w:val="superscript"/>
          <w:lang w:val="en-US"/>
        </w:rPr>
        <w:t xml:space="preserve"> </w:t>
      </w:r>
      <w:r w:rsidR="00346ED3" w:rsidRPr="00A96013">
        <w:rPr>
          <w:rFonts w:ascii="Times New Roman" w:eastAsia="Calibri" w:hAnsi="Times New Roman" w:cs="Times New Roman"/>
          <w:bCs/>
          <w:lang w:val="en-US"/>
        </w:rPr>
        <w:t xml:space="preserve">Financial Economy and Accounting Department, Faculty of Business, Finance and Tourism, University of Extremadura, Cáceres, Spain; </w:t>
      </w:r>
      <w:hyperlink r:id="rId6" w:history="1">
        <w:r w:rsidR="0081594A" w:rsidRPr="00F15F99">
          <w:rPr>
            <w:rStyle w:val="Hipervnculo"/>
            <w:rFonts w:ascii="Times New Roman" w:eastAsia="Calibri" w:hAnsi="Times New Roman" w:cs="Times New Roman"/>
            <w:bCs/>
            <w:lang w:val="en-US"/>
          </w:rPr>
          <w:t>pepealvarez@unex.es</w:t>
        </w:r>
      </w:hyperlink>
      <w:r w:rsidR="0081594A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="0081594A" w:rsidRPr="00A96013">
        <w:rPr>
          <w:rFonts w:ascii="Times New Roman" w:eastAsia="Calibri" w:hAnsi="Times New Roman" w:cs="Times New Roman"/>
          <w:bCs/>
          <w:color w:val="FF0000"/>
          <w:lang w:val="en-US"/>
        </w:rPr>
        <w:t>(Corresponding aut</w:t>
      </w:r>
      <w:r w:rsidR="0081594A">
        <w:rPr>
          <w:rFonts w:ascii="Times New Roman" w:eastAsia="Calibri" w:hAnsi="Times New Roman" w:cs="Times New Roman"/>
          <w:bCs/>
          <w:color w:val="FF0000"/>
          <w:lang w:val="en-US"/>
        </w:rPr>
        <w:t>h</w:t>
      </w:r>
      <w:r w:rsidR="0081594A" w:rsidRPr="00A96013">
        <w:rPr>
          <w:rFonts w:ascii="Times New Roman" w:eastAsia="Calibri" w:hAnsi="Times New Roman" w:cs="Times New Roman"/>
          <w:bCs/>
          <w:color w:val="FF0000"/>
          <w:lang w:val="en-US"/>
        </w:rPr>
        <w:t>or)</w:t>
      </w:r>
      <w:r w:rsidR="00346ED3" w:rsidRPr="00A96013">
        <w:rPr>
          <w:rFonts w:ascii="Times New Roman" w:eastAsia="Calibri" w:hAnsi="Times New Roman" w:cs="Times New Roman"/>
          <w:bCs/>
          <w:lang w:val="en-US"/>
        </w:rPr>
        <w:t xml:space="preserve"> </w:t>
      </w:r>
    </w:p>
    <w:p w14:paraId="2BA7C55B" w14:textId="77777777" w:rsidR="00346ED3" w:rsidRDefault="00A713EF" w:rsidP="00346ED3">
      <w:pPr>
        <w:spacing w:before="120" w:after="0"/>
        <w:ind w:left="142" w:hanging="142"/>
        <w:jc w:val="center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bCs/>
          <w:vertAlign w:val="superscript"/>
          <w:lang w:val="en-US"/>
        </w:rPr>
        <w:t>c</w:t>
      </w:r>
      <w:r w:rsidR="00346ED3" w:rsidRPr="00A96013">
        <w:rPr>
          <w:rFonts w:ascii="Times New Roman" w:eastAsia="Calibri" w:hAnsi="Times New Roman" w:cs="Times New Roman"/>
          <w:bCs/>
          <w:vertAlign w:val="superscript"/>
          <w:lang w:val="en-US"/>
        </w:rPr>
        <w:t xml:space="preserve"> </w:t>
      </w:r>
      <w:r w:rsidR="00346ED3" w:rsidRPr="00A96013">
        <w:rPr>
          <w:rFonts w:ascii="Times New Roman" w:eastAsia="Calibri" w:hAnsi="Times New Roman" w:cs="Times New Roman"/>
          <w:bCs/>
          <w:lang w:val="en-US"/>
        </w:rPr>
        <w:t xml:space="preserve">Business Management and Marketing Department, Faculty of Business Sciences and Tourism, University of Vigo, Ourense, Spain; </w:t>
      </w:r>
      <w:hyperlink r:id="rId7" w:history="1">
        <w:r w:rsidR="00346ED3" w:rsidRPr="00E756E1">
          <w:rPr>
            <w:rStyle w:val="Hipervnculo"/>
            <w:rFonts w:ascii="Times New Roman" w:eastAsia="Calibri" w:hAnsi="Times New Roman" w:cs="Times New Roman"/>
            <w:bCs/>
            <w:lang w:val="en-US"/>
          </w:rPr>
          <w:t>delrio@uvigo.es</w:t>
        </w:r>
      </w:hyperlink>
    </w:p>
    <w:sectPr w:rsidR="00346ED3" w:rsidSect="00A713E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D3"/>
    <w:rsid w:val="00013214"/>
    <w:rsid w:val="00050141"/>
    <w:rsid w:val="000D52B6"/>
    <w:rsid w:val="000F302D"/>
    <w:rsid w:val="001222B6"/>
    <w:rsid w:val="00346ED3"/>
    <w:rsid w:val="007F6E7D"/>
    <w:rsid w:val="0081594A"/>
    <w:rsid w:val="008E3143"/>
    <w:rsid w:val="00A37654"/>
    <w:rsid w:val="00A713EF"/>
    <w:rsid w:val="00D53543"/>
    <w:rsid w:val="00DA5A2B"/>
    <w:rsid w:val="00E9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6AE3"/>
  <w15:chartTrackingRefBased/>
  <w15:docId w15:val="{2118F2FB-DCA8-4B84-BFBB-916C01C0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ED3"/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6E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lrio@uvigo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epealvarez@unex.es" TargetMode="External"/><Relationship Id="rId5" Type="http://schemas.openxmlformats.org/officeDocument/2006/relationships/hyperlink" Target="mailto:pablo.ponce@unl.edu.e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0B34B-A244-48FE-A7C3-A887F430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Álvarez García</dc:creator>
  <cp:keywords/>
  <dc:description/>
  <cp:lastModifiedBy>José Álvarez García</cp:lastModifiedBy>
  <cp:revision>10</cp:revision>
  <dcterms:created xsi:type="dcterms:W3CDTF">2020-02-22T08:26:00Z</dcterms:created>
  <dcterms:modified xsi:type="dcterms:W3CDTF">2020-06-02T08:01:00Z</dcterms:modified>
</cp:coreProperties>
</file>